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75" w:rsidRDefault="00E63775">
      <w:pPr>
        <w:pStyle w:val="Standard"/>
        <w:rPr>
          <w:rFonts w:ascii="Arial" w:hAnsi="Arial"/>
          <w:b/>
          <w:color w:val="000000"/>
          <w:sz w:val="20"/>
          <w:szCs w:val="22"/>
        </w:rPr>
      </w:pPr>
      <w:r>
        <w:rPr>
          <w:noProof/>
          <w:lang w:eastAsia="it-IT" w:bidi="ar-SA"/>
        </w:rPr>
        <w:pict>
          <v:line id="Forma1" o:spid="_x0000_s1028" style="position:absolute;z-index:251658240;visibility:visible;mso-position-horizontal:center" from="0,11.35pt" to="481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CllwEAACEDAAAOAAAAZHJzL2Uyb0RvYy54bWysUstuGzEMvBfoPwi6x7tOXLdYeB0EMdxL&#10;0Rpo+wG0VvIK0Auk6rX/vpTsOH3cil4oiRyNOEOtHk/eiaNGsjH0cj5rpdBBxcGGQy+/f9vefZCC&#10;MoQBXAy6l2dN8nH99s1qSp2+j2N0g0bBJIG6KfVyzDl1TUNq1B5oFpMOXDQRPWQ+4qEZECZm9665&#10;b9tlM0UcEkaliTi7uRTluvIbo1X+YgzpLFwvubdcI9a4L7FZr6A7IKTRqmsb8A9deLCBH71RbSCD&#10;+IH2LypvFUaKJs9U9E00xipdNbCaefuHmq8jJF21sDmUbjbR/6NVn487FHbo5YMUATyPaFvMnhdn&#10;pkQdA57DDq8nSjssMk8GfVlZgDhVN883N/UpC8XJ5ZwH1LLp6qXWvF5MSPmjjl6UTS+dDUUodHD8&#10;RJkfY+gLpKRD3Frn6rBcEBP/tMX7ZVtvUHR2KNWCIzzsnx2KI/C8HxbLd0+LIoTZfoMV6g3QeMHV&#10;0hXmAqOL7ovSstvH4VwNqHmeQ+W7/pky6F/P9fbrz17/BAAA//8DAFBLAwQUAAYACAAAACEASwFy&#10;FNoAAAAGAQAADwAAAGRycy9kb3ducmV2LnhtbEyPQU+DQBCF7yb+h82YeLOLNEFFlkZNetCTVhOv&#10;U3YKBHaWsFvA/nrHeNDjmzd573vFZnG9mmgMrWcD16sEFHHlbcu1gY/37dUtqBCRLfaeycAXBdiU&#10;52cF5tbP/EbTLtZKQjjkaKCJcci1DlVDDsPKD8TiHfzoMIoca21HnCXc9TpNkkw7bFkaGhzoqaGq&#10;2x2dgU/unufTlvXr4fQ4TN36JasZjbm8WB7uQUVa4t8z/OALOpTCtPdHtkH1BmRINJCmN6DEvcvW&#10;MmT/e9Blof/jl98AAAD//wMAUEsBAi0AFAAGAAgAAAAhALaDOJL+AAAA4QEAABMAAAAAAAAAAAAA&#10;AAAAAAAAAFtDb250ZW50X1R5cGVzXS54bWxQSwECLQAUAAYACAAAACEAOP0h/9YAAACUAQAACwAA&#10;AAAAAAAAAAAAAAAvAQAAX3JlbHMvLnJlbHNQSwECLQAUAAYACAAAACEA3BgwpZcBAAAhAwAADgAA&#10;AAAAAAAAAAAAAAAuAgAAZHJzL2Uyb0RvYy54bWxQSwECLQAUAAYACAAAACEASwFyFNoAAAAGAQAA&#10;DwAAAAAAAAAAAAAAAADxAwAAZHJzL2Rvd25yZXYueG1sUEsFBgAAAAAEAAQA8wAAAPgEAAAAAA==&#10;" strokecolor="#3465a4" strokeweight=".41mm"/>
        </w:pict>
      </w:r>
    </w:p>
    <w:p w:rsidR="00E63775" w:rsidRDefault="00E63775">
      <w:pPr>
        <w:pStyle w:val="Standard"/>
        <w:tabs>
          <w:tab w:val="left" w:pos="5102"/>
        </w:tabs>
        <w:snapToGrid w:val="0"/>
        <w:rPr>
          <w:rFonts w:ascii="Arial" w:hAnsi="Arial"/>
          <w:b/>
          <w:color w:val="000000"/>
          <w:sz w:val="20"/>
          <w:szCs w:val="22"/>
        </w:rPr>
      </w:pPr>
    </w:p>
    <w:p w:rsidR="00E63775" w:rsidRDefault="00E63775">
      <w:pPr>
        <w:rPr>
          <w:szCs w:val="21"/>
        </w:rPr>
        <w:sectPr w:rsidR="00E63775">
          <w:footerReference w:type="default" r:id="rId7"/>
          <w:headerReference w:type="first" r:id="rId8"/>
          <w:footerReference w:type="first" r:id="rId9"/>
          <w:pgSz w:w="11906" w:h="16838"/>
          <w:pgMar w:top="1303" w:right="1134" w:bottom="567" w:left="1134" w:header="850" w:footer="720" w:gutter="0"/>
          <w:cols w:space="720"/>
          <w:titlePg/>
        </w:sect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545"/>
        <w:gridCol w:w="2100"/>
      </w:tblGrid>
      <w:tr w:rsidR="00E63775">
        <w:tc>
          <w:tcPr>
            <w:tcW w:w="7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775" w:rsidRDefault="00E63775">
            <w:pPr>
              <w:pStyle w:val="Standard"/>
              <w:tabs>
                <w:tab w:val="left" w:pos="5102"/>
              </w:tabs>
              <w:snapToGrid w:val="0"/>
              <w:ind w:hanging="57"/>
              <w:rPr>
                <w:rFonts w:ascii="Arial" w:hAnsi="Arial"/>
                <w:b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2"/>
              </w:rPr>
              <w:t>Servizio per il Personale</w:t>
            </w:r>
          </w:p>
          <w:p w:rsidR="00E63775" w:rsidRDefault="00E63775">
            <w:pPr>
              <w:pStyle w:val="Standard"/>
              <w:tabs>
                <w:tab w:val="left" w:pos="5102"/>
              </w:tabs>
              <w:snapToGrid w:val="0"/>
              <w:ind w:hanging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Via don Giuseppe Grazioli n. 1 – 38122 Trento</w:t>
            </w:r>
          </w:p>
          <w:p w:rsidR="00E63775" w:rsidRDefault="00E63775">
            <w:pPr>
              <w:pStyle w:val="Standard"/>
              <w:tabs>
                <w:tab w:val="left" w:pos="5102"/>
              </w:tabs>
              <w:snapToGrid w:val="0"/>
              <w:spacing w:line="100" w:lineRule="atLeast"/>
              <w:ind w:hanging="57"/>
            </w:pPr>
            <w:r>
              <w:rPr>
                <w:rFonts w:ascii="Arial" w:hAnsi="Arial"/>
                <w:b/>
                <w:sz w:val="20"/>
              </w:rPr>
              <w:t xml:space="preserve">T  </w:t>
            </w:r>
            <w:r>
              <w:rPr>
                <w:rFonts w:ascii="Arial" w:hAnsi="Arial"/>
                <w:sz w:val="20"/>
              </w:rPr>
              <w:t>+39 0461 496275</w:t>
            </w:r>
          </w:p>
          <w:p w:rsidR="00E63775" w:rsidRDefault="00E63775">
            <w:pPr>
              <w:pStyle w:val="Standard"/>
              <w:tabs>
                <w:tab w:val="left" w:pos="5102"/>
              </w:tabs>
              <w:snapToGrid w:val="0"/>
              <w:spacing w:line="100" w:lineRule="atLeast"/>
              <w:ind w:hanging="57"/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F </w:t>
            </w:r>
            <w:r>
              <w:rPr>
                <w:rFonts w:ascii="Arial" w:hAnsi="Arial"/>
                <w:color w:val="000000"/>
                <w:sz w:val="20"/>
              </w:rPr>
              <w:t xml:space="preserve"> +39 0461 986267</w:t>
            </w:r>
          </w:p>
          <w:p w:rsidR="00E63775" w:rsidRDefault="00E63775">
            <w:pPr>
              <w:pStyle w:val="Standard"/>
              <w:tabs>
                <w:tab w:val="left" w:pos="5102"/>
              </w:tabs>
              <w:snapToGrid w:val="0"/>
              <w:spacing w:line="100" w:lineRule="atLeast"/>
              <w:ind w:hanging="57"/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pec </w:t>
            </w:r>
            <w:r>
              <w:rPr>
                <w:rFonts w:ascii="Arial" w:hAnsi="Arial"/>
                <w:color w:val="000000"/>
                <w:sz w:val="20"/>
              </w:rPr>
              <w:t>serv.personale@pec.provincia.tn.it</w:t>
            </w:r>
          </w:p>
          <w:p w:rsidR="00E63775" w:rsidRDefault="00E63775">
            <w:pPr>
              <w:pStyle w:val="Standard"/>
              <w:tabs>
                <w:tab w:val="left" w:pos="5102"/>
              </w:tabs>
              <w:snapToGrid w:val="0"/>
              <w:spacing w:line="100" w:lineRule="atLeast"/>
              <w:ind w:hanging="57"/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@ </w:t>
            </w:r>
            <w:r>
              <w:rPr>
                <w:rFonts w:ascii="Arial" w:hAnsi="Arial"/>
                <w:color w:val="000000"/>
                <w:sz w:val="20"/>
              </w:rPr>
              <w:t>serv.personale@provincia.tn.it</w:t>
            </w:r>
          </w:p>
          <w:p w:rsidR="00E63775" w:rsidRDefault="00E63775">
            <w:pPr>
              <w:pStyle w:val="Standard"/>
              <w:tabs>
                <w:tab w:val="left" w:pos="5102"/>
              </w:tabs>
              <w:snapToGrid w:val="0"/>
              <w:spacing w:line="100" w:lineRule="atLeast"/>
              <w:ind w:hanging="57"/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web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www.provincia.tn.it</w:t>
            </w:r>
          </w:p>
        </w:tc>
        <w:tc>
          <w:tcPr>
            <w:tcW w:w="2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3775" w:rsidRDefault="00E63775">
            <w:pPr>
              <w:pStyle w:val="TableContents"/>
            </w:pPr>
            <w:r w:rsidRPr="004425BB">
              <w:rPr>
                <w:noProof/>
                <w:lang w:eastAsia="it-IT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4" o:spid="_x0000_i1025" type="#_x0000_t75" style="width:85.5pt;height:42pt;visibility:visible">
                  <v:imagedata r:id="rId10" o:title=""/>
                </v:shape>
              </w:pict>
            </w:r>
          </w:p>
          <w:p w:rsidR="00E63775" w:rsidRDefault="00E63775">
            <w:pPr>
              <w:pStyle w:val="TableContents"/>
            </w:pPr>
          </w:p>
        </w:tc>
      </w:tr>
    </w:tbl>
    <w:p w:rsidR="00E63775" w:rsidRDefault="00E63775">
      <w:pPr>
        <w:pStyle w:val="Standard"/>
        <w:tabs>
          <w:tab w:val="left" w:pos="172"/>
        </w:tabs>
        <w:spacing w:line="100" w:lineRule="atLeast"/>
        <w:rPr>
          <w:rFonts w:ascii="Arial" w:hAnsi="Arial"/>
          <w:i/>
          <w:iCs/>
          <w:color w:val="000000"/>
          <w:sz w:val="20"/>
          <w:szCs w:val="20"/>
        </w:rPr>
      </w:pPr>
    </w:p>
    <w:p w:rsidR="00E63775" w:rsidRDefault="00E63775">
      <w:pPr>
        <w:rPr>
          <w:szCs w:val="21"/>
        </w:rPr>
        <w:sectPr w:rsidR="00E63775">
          <w:type w:val="continuous"/>
          <w:pgSz w:w="11906" w:h="16838"/>
          <w:pgMar w:top="1303" w:right="1134" w:bottom="567" w:left="1134" w:header="850" w:footer="720" w:gutter="0"/>
          <w:cols w:space="0"/>
          <w:titlePg/>
        </w:sectPr>
      </w:pPr>
    </w:p>
    <w:p w:rsidR="00E63775" w:rsidRDefault="00E63775">
      <w:pPr>
        <w:pStyle w:val="Standard"/>
        <w:tabs>
          <w:tab w:val="left" w:pos="5100"/>
        </w:tabs>
        <w:spacing w:line="100" w:lineRule="atLeast"/>
        <w:rPr>
          <w:rFonts w:ascii="Arial" w:hAnsi="Arial"/>
          <w:color w:val="000000"/>
          <w:sz w:val="20"/>
          <w:szCs w:val="22"/>
        </w:rPr>
      </w:pPr>
    </w:p>
    <w:p w:rsidR="00E63775" w:rsidRDefault="00E63775">
      <w:pPr>
        <w:pStyle w:val="Standard"/>
        <w:tabs>
          <w:tab w:val="left" w:pos="5100"/>
        </w:tabs>
        <w:spacing w:line="100" w:lineRule="atLeast"/>
        <w:rPr>
          <w:rFonts w:ascii="Arial" w:hAnsi="Arial"/>
          <w:color w:val="000000"/>
          <w:sz w:val="20"/>
          <w:szCs w:val="22"/>
        </w:rPr>
      </w:pPr>
    </w:p>
    <w:p w:rsidR="00E63775" w:rsidRDefault="00E63775">
      <w:pPr>
        <w:pStyle w:val="Standard"/>
        <w:tabs>
          <w:tab w:val="left" w:pos="5100"/>
        </w:tabs>
        <w:spacing w:line="100" w:lineRule="atLeast"/>
        <w:rPr>
          <w:rFonts w:ascii="Arial" w:hAnsi="Arial"/>
          <w:color w:val="000000"/>
          <w:sz w:val="20"/>
          <w:szCs w:val="22"/>
        </w:rPr>
      </w:pPr>
    </w:p>
    <w:p w:rsidR="00E63775" w:rsidRDefault="00E63775">
      <w:pPr>
        <w:pStyle w:val="Standard"/>
        <w:spacing w:before="240" w:after="240" w:line="320" w:lineRule="exact"/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Documento di attestazione</w:t>
      </w:r>
    </w:p>
    <w:p w:rsidR="00E63775" w:rsidRDefault="00E63775">
      <w:pPr>
        <w:pStyle w:val="Standard"/>
        <w:spacing w:before="240" w:after="240" w:line="320" w:lineRule="exact"/>
        <w:jc w:val="center"/>
        <w:rPr>
          <w:rFonts w:ascii="Arial" w:hAnsi="Arial" w:cs="Times New Roman"/>
          <w:b/>
          <w:bCs/>
          <w:sz w:val="22"/>
          <w:szCs w:val="22"/>
        </w:rPr>
      </w:pPr>
    </w:p>
    <w:p w:rsidR="00E63775" w:rsidRDefault="00E63775">
      <w:pPr>
        <w:pStyle w:val="ListParagraph"/>
        <w:tabs>
          <w:tab w:val="left" w:pos="-30"/>
        </w:tabs>
        <w:spacing w:before="120" w:line="276" w:lineRule="auto"/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A.</w:t>
      </w:r>
      <w:r>
        <w:rPr>
          <w:rFonts w:ascii="Arial" w:hAnsi="Arial" w:cs="Times New Roman"/>
          <w:sz w:val="22"/>
          <w:szCs w:val="22"/>
        </w:rPr>
        <w:tab/>
        <w:t>L’OIV/altro Organismo</w:t>
      </w:r>
      <w:r>
        <w:rPr>
          <w:rFonts w:ascii="Arial" w:hAnsi="Arial" w:cs="Times New Roman"/>
          <w:color w:val="FF0000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 xml:space="preserve">con funzioni analoghe presso </w:t>
      </w:r>
      <w:r>
        <w:rPr>
          <w:rFonts w:ascii="Arial" w:hAnsi="Arial" w:cs="Times New Roman"/>
          <w:b/>
          <w:bCs/>
          <w:sz w:val="22"/>
          <w:szCs w:val="22"/>
        </w:rPr>
        <w:t xml:space="preserve">ISTITUTO PROVINCIALE PER LA RICERCA E LA SPERIMENTAZIONE (IPRASE) </w:t>
      </w:r>
      <w:r>
        <w:rPr>
          <w:rFonts w:ascii="Arial" w:hAnsi="Arial" w:cs="Times New Roman"/>
          <w:sz w:val="22"/>
          <w:szCs w:val="22"/>
        </w:rPr>
        <w:t xml:space="preserve">ha effettuato, ai sensi dell’art. 14, co. 4, lett. g), del d.lgs. n. 150/2009 e delle </w:t>
      </w:r>
      <w:r>
        <w:rPr>
          <w:rFonts w:ascii="Arial" w:hAnsi="Arial" w:cs="Times New Roman"/>
          <w:b/>
          <w:sz w:val="22"/>
          <w:szCs w:val="22"/>
        </w:rPr>
        <w:t xml:space="preserve">delibere ANAC n. 1310/2016 e n. 141/2018, </w:t>
      </w:r>
      <w:r>
        <w:rPr>
          <w:rFonts w:ascii="Arial" w:hAnsi="Arial" w:cs="Times New Roman"/>
          <w:sz w:val="22"/>
          <w:szCs w:val="22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>
        <w:rPr>
          <w:rFonts w:ascii="Arial" w:hAnsi="Arial" w:cs="Times New Roman"/>
          <w:b/>
          <w:sz w:val="22"/>
          <w:szCs w:val="22"/>
        </w:rPr>
        <w:t>31 marzo 2018</w:t>
      </w:r>
      <w:r>
        <w:rPr>
          <w:rFonts w:ascii="Arial" w:hAnsi="Arial" w:cs="Times New Roman"/>
          <w:sz w:val="22"/>
          <w:szCs w:val="22"/>
        </w:rPr>
        <w:t xml:space="preserve"> della delibera n. 141/2018.</w:t>
      </w:r>
    </w:p>
    <w:p w:rsidR="00E63775" w:rsidRDefault="00E63775">
      <w:pPr>
        <w:pStyle w:val="ListParagraph"/>
        <w:tabs>
          <w:tab w:val="left" w:pos="-30"/>
        </w:tabs>
        <w:spacing w:before="120"/>
        <w:ind w:left="0" w:firstLine="0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B.</w:t>
      </w:r>
      <w:r>
        <w:rPr>
          <w:rFonts w:ascii="Arial" w:hAnsi="Arial" w:cs="Times New Roman"/>
          <w:sz w:val="22"/>
          <w:szCs w:val="22"/>
        </w:rPr>
        <w:tab/>
        <w:t>L’OIV/altro Organismo con funzioni analoghe ha svolto gli accertamenti:</w:t>
      </w:r>
    </w:p>
    <w:p w:rsidR="00E63775" w:rsidRDefault="00E63775">
      <w:pPr>
        <w:pStyle w:val="ListParagraph"/>
        <w:tabs>
          <w:tab w:val="left" w:pos="397"/>
        </w:tabs>
        <w:spacing w:before="120"/>
        <w:ind w:left="397" w:firstLine="0"/>
        <w:jc w:val="both"/>
        <w:rPr>
          <w:rFonts w:ascii="Arial" w:hAnsi="Arial" w:cs="Times New Roman"/>
          <w:sz w:val="22"/>
          <w:szCs w:val="22"/>
        </w:rPr>
      </w:pPr>
      <w:r w:rsidRPr="006D3A27">
        <w:rPr>
          <w:rFonts w:ascii="Arial" w:hAnsi="Arial" w:cs="Times New Roman"/>
          <w:color w:val="FF0000"/>
          <w:sz w:val="22"/>
          <w:szCs w:val="22"/>
        </w:rPr>
        <w:t>X</w:t>
      </w:r>
      <w:r>
        <w:rPr>
          <w:rFonts w:ascii="Arial" w:hAnsi="Arial" w:cs="Times New Roman"/>
          <w:sz w:val="22"/>
          <w:szCs w:val="22"/>
        </w:rPr>
        <w:t xml:space="preserve">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:rsidR="00E63775" w:rsidRDefault="00E63775">
      <w:pPr>
        <w:pStyle w:val="ListParagraph"/>
        <w:tabs>
          <w:tab w:val="left" w:pos="397"/>
        </w:tabs>
        <w:spacing w:before="120"/>
        <w:ind w:left="397" w:firstLine="0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□ in assenza del Responsabile della prevenzione della corruzione e della trasparenza gli accertamenti sono stati svolti solo dall’OIV/ altro Organismo/soggetto con funzioni analoghe.</w:t>
      </w:r>
    </w:p>
    <w:p w:rsidR="00E63775" w:rsidRDefault="00E63775">
      <w:pPr>
        <w:pStyle w:val="ListParagraph"/>
        <w:spacing w:before="120" w:line="276" w:lineRule="auto"/>
        <w:ind w:left="360" w:firstLine="0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Sulla base di quanto sopra, l’OIV/altro Organismo con funzioni analoghe, ai sensi dell’art. 14, co. 4, lett. g), del d.lgs. n. 150/2009</w:t>
      </w:r>
    </w:p>
    <w:p w:rsidR="00E63775" w:rsidRDefault="00E63775">
      <w:pPr>
        <w:pStyle w:val="ListParagraph"/>
        <w:spacing w:before="120" w:line="276" w:lineRule="auto"/>
        <w:ind w:left="360" w:firstLine="0"/>
        <w:jc w:val="both"/>
        <w:rPr>
          <w:rFonts w:ascii="Arial" w:hAnsi="Arial" w:cs="Times New Roman"/>
          <w:sz w:val="22"/>
          <w:szCs w:val="22"/>
        </w:rPr>
      </w:pPr>
    </w:p>
    <w:p w:rsidR="00E63775" w:rsidRDefault="00E63775">
      <w:pPr>
        <w:pStyle w:val="Standard"/>
        <w:spacing w:before="120"/>
        <w:jc w:val="center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ATTESTA CHE</w:t>
      </w:r>
    </w:p>
    <w:p w:rsidR="00E63775" w:rsidRDefault="00E63775">
      <w:pPr>
        <w:pStyle w:val="Standard"/>
        <w:spacing w:before="120"/>
        <w:jc w:val="center"/>
        <w:rPr>
          <w:rFonts w:ascii="Arial" w:hAnsi="Arial" w:cs="Times New Roman"/>
          <w:b/>
          <w:sz w:val="22"/>
          <w:szCs w:val="22"/>
        </w:rPr>
      </w:pPr>
    </w:p>
    <w:p w:rsidR="00E63775" w:rsidRDefault="00E63775">
      <w:pPr>
        <w:pStyle w:val="ListParagraph"/>
        <w:spacing w:before="120"/>
        <w:ind w:left="0" w:firstLine="0"/>
        <w:jc w:val="both"/>
        <w:rPr>
          <w:rFonts w:ascii="Arial" w:hAnsi="Arial"/>
          <w:sz w:val="22"/>
          <w:szCs w:val="22"/>
        </w:rPr>
      </w:pPr>
      <w:r w:rsidRPr="006D3A27">
        <w:rPr>
          <w:rFonts w:ascii="Arial" w:hAnsi="Arial" w:cs="Times New Roman"/>
          <w:color w:val="FF0000"/>
          <w:sz w:val="22"/>
          <w:szCs w:val="22"/>
        </w:rPr>
        <w:t>X</w:t>
      </w:r>
      <w:r>
        <w:rPr>
          <w:rFonts w:ascii="Arial" w:hAnsi="Arial" w:cs="Times New Roman"/>
          <w:sz w:val="22"/>
          <w:szCs w:val="22"/>
        </w:rPr>
        <w:t xml:space="preserve"> </w:t>
      </w:r>
      <w:r>
        <w:rPr>
          <w:rFonts w:ascii="Arial" w:hAnsi="Arial"/>
          <w:caps/>
          <w:sz w:val="22"/>
          <w:szCs w:val="22"/>
        </w:rPr>
        <w:t>l’</w:t>
      </w:r>
      <w:r>
        <w:rPr>
          <w:rFonts w:ascii="Arial" w:hAnsi="Arial"/>
          <w:sz w:val="22"/>
          <w:szCs w:val="22"/>
        </w:rPr>
        <w:t>amministrazione/ente ha individuato misure organizzative che assicurano il regolare funzionamento dei flussi informativi per la pubblicazione dei dati nella sezione “Amministrazione trasparente”;</w:t>
      </w:r>
    </w:p>
    <w:p w:rsidR="00E63775" w:rsidRDefault="00E63775">
      <w:pPr>
        <w:pStyle w:val="ListParagraph"/>
        <w:spacing w:before="120"/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□</w:t>
      </w:r>
      <w:r>
        <w:rPr>
          <w:rFonts w:ascii="Arial" w:hAnsi="Arial"/>
          <w:caps/>
          <w:sz w:val="22"/>
          <w:szCs w:val="22"/>
        </w:rPr>
        <w:t xml:space="preserve"> l’</w:t>
      </w:r>
      <w:r>
        <w:rPr>
          <w:rFonts w:ascii="Arial" w:hAnsi="Arial"/>
          <w:sz w:val="22"/>
          <w:szCs w:val="22"/>
        </w:rPr>
        <w:t xml:space="preserve">amministrazione/ente </w:t>
      </w:r>
      <w:r>
        <w:rPr>
          <w:rFonts w:ascii="Arial" w:hAnsi="Arial"/>
          <w:sz w:val="22"/>
          <w:szCs w:val="22"/>
          <w:u w:val="single"/>
        </w:rPr>
        <w:t>NON</w:t>
      </w:r>
      <w:r>
        <w:rPr>
          <w:rFonts w:ascii="Arial" w:hAnsi="Arial"/>
          <w:sz w:val="22"/>
          <w:szCs w:val="22"/>
        </w:rPr>
        <w:t xml:space="preserve"> ha individuato misure organizzative che assicurano il regolare funzionamento dei flussi informativi per la pubblicazione dei dati nella sezione “Amministrazione trasparente”;</w:t>
      </w:r>
    </w:p>
    <w:p w:rsidR="00E63775" w:rsidRDefault="00E63775">
      <w:pPr>
        <w:pStyle w:val="ListParagraph"/>
        <w:spacing w:before="120"/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□ </w:t>
      </w:r>
      <w:r>
        <w:rPr>
          <w:rFonts w:ascii="Arial" w:hAnsi="Arial"/>
          <w:caps/>
          <w:sz w:val="22"/>
          <w:szCs w:val="22"/>
        </w:rPr>
        <w:t>l’</w:t>
      </w:r>
      <w:r>
        <w:rPr>
          <w:rFonts w:ascii="Arial" w:hAnsi="Arial"/>
          <w:sz w:val="22"/>
          <w:szCs w:val="22"/>
        </w:rPr>
        <w:t>amministrazione/ente ha individuato nella sezione Trasparenza del PTPC i responsabili della trasmissione e della pubblicazione dei documenti, delle informazioni e dei dati ai sensi dell’art. 10 del d.lgs. 33/2013;</w:t>
      </w:r>
    </w:p>
    <w:p w:rsidR="00E63775" w:rsidRDefault="00E63775">
      <w:pPr>
        <w:pStyle w:val="ListParagraph"/>
        <w:spacing w:before="120"/>
        <w:ind w:left="0" w:firstLine="0"/>
        <w:jc w:val="both"/>
        <w:rPr>
          <w:rFonts w:ascii="Arial" w:hAnsi="Arial"/>
          <w:sz w:val="22"/>
          <w:szCs w:val="22"/>
        </w:rPr>
      </w:pPr>
      <w:r w:rsidRPr="006D3A27">
        <w:rPr>
          <w:rFonts w:ascii="Arial" w:hAnsi="Arial" w:cs="Times New Roman"/>
          <w:color w:val="FF0000"/>
          <w:sz w:val="22"/>
          <w:szCs w:val="22"/>
        </w:rPr>
        <w:t>X</w:t>
      </w:r>
      <w:r>
        <w:rPr>
          <w:rFonts w:ascii="Arial" w:hAnsi="Arial" w:cs="Times New Roman"/>
          <w:sz w:val="22"/>
          <w:szCs w:val="22"/>
        </w:rPr>
        <w:t xml:space="preserve"> </w:t>
      </w:r>
      <w:r>
        <w:rPr>
          <w:rFonts w:ascii="Arial" w:hAnsi="Arial"/>
          <w:caps/>
          <w:sz w:val="22"/>
          <w:szCs w:val="22"/>
        </w:rPr>
        <w:t>l’</w:t>
      </w:r>
      <w:r>
        <w:rPr>
          <w:rFonts w:ascii="Arial" w:hAnsi="Arial"/>
          <w:sz w:val="22"/>
          <w:szCs w:val="22"/>
        </w:rPr>
        <w:t xml:space="preserve">amministrazione/ente </w:t>
      </w:r>
      <w:r>
        <w:rPr>
          <w:rFonts w:ascii="Arial" w:hAnsi="Arial"/>
          <w:sz w:val="22"/>
          <w:szCs w:val="22"/>
          <w:u w:val="single"/>
        </w:rPr>
        <w:t>NON</w:t>
      </w:r>
      <w:r>
        <w:rPr>
          <w:rFonts w:ascii="Arial" w:hAnsi="Arial"/>
          <w:sz w:val="22"/>
          <w:szCs w:val="22"/>
        </w:rPr>
        <w:t xml:space="preserve"> ha individuato nella sezione Trasparenza del PTPC i responsabili della trasmissione e della pubblicazione dei documenti, delle informazioni e dei dati ai sensi dell’art. 10 del d.lgs. 33/2013;</w:t>
      </w:r>
    </w:p>
    <w:p w:rsidR="00E63775" w:rsidRDefault="00E63775">
      <w:pPr>
        <w:pStyle w:val="ListParagraph"/>
        <w:spacing w:before="120"/>
        <w:ind w:left="0" w:firstLine="0"/>
        <w:jc w:val="both"/>
        <w:rPr>
          <w:rFonts w:ascii="Arial" w:hAnsi="Arial" w:cs="Times New Roman"/>
          <w:b/>
          <w:sz w:val="22"/>
          <w:szCs w:val="22"/>
        </w:rPr>
      </w:pPr>
    </w:p>
    <w:p w:rsidR="00E63775" w:rsidRDefault="00E63775">
      <w:pPr>
        <w:pStyle w:val="ListParagraph"/>
        <w:spacing w:before="120"/>
        <w:ind w:left="388" w:firstLine="0"/>
        <w:jc w:val="center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ATTESTA</w:t>
      </w:r>
    </w:p>
    <w:p w:rsidR="00E63775" w:rsidRDefault="00E63775">
      <w:pPr>
        <w:pStyle w:val="ListParagraph"/>
        <w:spacing w:before="120"/>
        <w:ind w:left="388" w:firstLine="0"/>
        <w:jc w:val="center"/>
        <w:rPr>
          <w:rFonts w:ascii="Arial" w:hAnsi="Arial" w:cs="Times New Roman"/>
          <w:b/>
          <w:sz w:val="22"/>
          <w:szCs w:val="22"/>
        </w:rPr>
      </w:pPr>
    </w:p>
    <w:p w:rsidR="00E63775" w:rsidRDefault="00E63775">
      <w:pPr>
        <w:pStyle w:val="ListParagraph"/>
        <w:spacing w:before="120"/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la veridicità</w:t>
      </w:r>
      <w:r>
        <w:rPr>
          <w:rStyle w:val="FootnoteReference"/>
          <w:rFonts w:ascii="Arial" w:hAnsi="Arial"/>
          <w:sz w:val="22"/>
          <w:szCs w:val="22"/>
        </w:rPr>
        <w:footnoteReference w:id="1"/>
      </w:r>
      <w:r>
        <w:rPr>
          <w:rFonts w:ascii="Arial" w:hAnsi="Arial" w:cs="Times New Roman"/>
          <w:sz w:val="22"/>
          <w:szCs w:val="22"/>
        </w:rPr>
        <w:t xml:space="preserve"> e l’attendibilità, alla data dell’attestazione</w:t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 w:cs="Times New Roman"/>
          <w:sz w:val="22"/>
          <w:szCs w:val="22"/>
        </w:rPr>
        <w:t xml:space="preserve"> di quanto riportato nell’Allegato 2.1.</w:t>
      </w:r>
      <w:r>
        <w:rPr>
          <w:rFonts w:ascii="Arial" w:hAnsi="Arial" w:cs="Times New Roman"/>
          <w:color w:val="FF0000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rispetto a quanto pubblicat</w:t>
      </w:r>
      <w:r>
        <w:rPr>
          <w:rFonts w:ascii="Arial" w:hAnsi="Arial"/>
          <w:sz w:val="22"/>
          <w:szCs w:val="22"/>
        </w:rPr>
        <w:t>o sul sito dell’amministrazione/ente.</w:t>
      </w:r>
    </w:p>
    <w:p w:rsidR="00E63775" w:rsidRDefault="00E63775">
      <w:pPr>
        <w:pStyle w:val="Standard"/>
        <w:rPr>
          <w:rFonts w:ascii="Arial" w:hAnsi="Arial" w:cs="Times New Roman"/>
          <w:sz w:val="22"/>
          <w:szCs w:val="22"/>
        </w:rPr>
      </w:pPr>
    </w:p>
    <w:p w:rsidR="00E63775" w:rsidRDefault="00E63775">
      <w:pPr>
        <w:pStyle w:val="Standard"/>
        <w:rPr>
          <w:rFonts w:ascii="Arial" w:hAnsi="Arial" w:cs="Times New Roman"/>
          <w:sz w:val="22"/>
          <w:szCs w:val="22"/>
        </w:rPr>
      </w:pPr>
    </w:p>
    <w:p w:rsidR="00E63775" w:rsidRDefault="00E63775">
      <w:pPr>
        <w:pStyle w:val="Standard"/>
        <w:rPr>
          <w:rFonts w:ascii="Arial" w:hAnsi="Arial" w:cs="Times New Roman"/>
          <w:sz w:val="22"/>
          <w:szCs w:val="22"/>
        </w:rPr>
      </w:pPr>
    </w:p>
    <w:p w:rsidR="00E63775" w:rsidRDefault="00E63775">
      <w:pPr>
        <w:pStyle w:val="Standard"/>
        <w:spacing w:before="120" w:line="320" w:lineRule="exact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Data 26.04.2018</w:t>
      </w:r>
    </w:p>
    <w:p w:rsidR="00E63775" w:rsidRDefault="00E63775">
      <w:pPr>
        <w:pStyle w:val="Standard"/>
        <w:spacing w:before="120" w:line="320" w:lineRule="exact"/>
        <w:jc w:val="right"/>
        <w:rPr>
          <w:rFonts w:ascii="Arial" w:hAnsi="Arial" w:cs="Arial"/>
          <w:b/>
          <w:sz w:val="22"/>
          <w:szCs w:val="22"/>
        </w:rPr>
      </w:pPr>
    </w:p>
    <w:p w:rsidR="00E63775" w:rsidRDefault="00E63775">
      <w:pPr>
        <w:pStyle w:val="Standard"/>
        <w:spacing w:before="120" w:line="320" w:lineRule="exact"/>
        <w:jc w:val="right"/>
        <w:rPr>
          <w:rFonts w:ascii="Arial" w:hAnsi="Arial" w:cs="Arial"/>
          <w:b/>
          <w:sz w:val="22"/>
          <w:szCs w:val="22"/>
        </w:rPr>
      </w:pPr>
    </w:p>
    <w:p w:rsidR="00E63775" w:rsidRDefault="00E63775" w:rsidP="00ED329B">
      <w:pPr>
        <w:pStyle w:val="Standard"/>
        <w:spacing w:before="120" w:line="320" w:lineRule="exact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Firma dei componenti OIV o dell’Organismo con funzioni analoghe</w:t>
      </w:r>
    </w:p>
    <w:p w:rsidR="00E63775" w:rsidRDefault="00E63775" w:rsidP="00ED329B">
      <w:pPr>
        <w:pStyle w:val="Standard"/>
        <w:spacing w:before="120" w:line="320" w:lineRule="exact"/>
        <w:rPr>
          <w:rFonts w:ascii="Arial" w:hAnsi="Arial" w:cs="Arial"/>
          <w:b/>
          <w:sz w:val="22"/>
          <w:szCs w:val="22"/>
        </w:rPr>
      </w:pPr>
    </w:p>
    <w:p w:rsidR="00E63775" w:rsidRDefault="00E63775" w:rsidP="00ED329B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 Presidente</w:t>
      </w:r>
    </w:p>
    <w:p w:rsidR="00E63775" w:rsidRDefault="00E63775" w:rsidP="00ED329B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prof. Fabio Monteduro  </w:t>
      </w:r>
    </w:p>
    <w:p w:rsidR="00E63775" w:rsidRDefault="00E63775" w:rsidP="00ED329B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63775" w:rsidRDefault="00E63775" w:rsidP="00ED329B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63775" w:rsidRDefault="00E63775" w:rsidP="00ED329B">
      <w:pPr>
        <w:pStyle w:val="Standard"/>
        <w:ind w:left="3969"/>
        <w:jc w:val="center"/>
        <w:rPr>
          <w:rFonts w:ascii="Arial" w:hAnsi="Arial" w:cs="Arial"/>
          <w:sz w:val="22"/>
          <w:szCs w:val="22"/>
        </w:rPr>
      </w:pPr>
      <w:r w:rsidRPr="00EC3B10">
        <w:rPr>
          <w:rFonts w:ascii="Arial" w:hAnsi="Arial" w:cs="Arial"/>
          <w:noProof/>
          <w:sz w:val="22"/>
          <w:szCs w:val="22"/>
          <w:lang w:eastAsia="it-IT" w:bidi="ar-SA"/>
        </w:rPr>
        <w:pict>
          <v:shape id="Immagine 5" o:spid="_x0000_i1026" type="#_x0000_t75" style="width:114.75pt;height:60.75pt;visibility:visible">
            <v:imagedata r:id="rId11" o:title=""/>
          </v:shape>
        </w:pict>
      </w:r>
    </w:p>
    <w:p w:rsidR="00E63775" w:rsidRDefault="00E63775" w:rsidP="00ED329B">
      <w:pPr>
        <w:pStyle w:val="Standard"/>
        <w:spacing w:before="120" w:line="320" w:lineRule="exact"/>
        <w:rPr>
          <w:rFonts w:ascii="Arial" w:hAnsi="Arial" w:cs="Arial"/>
          <w:b/>
          <w:sz w:val="22"/>
          <w:szCs w:val="22"/>
        </w:rPr>
      </w:pPr>
    </w:p>
    <w:p w:rsidR="00E63775" w:rsidRDefault="00E63775" w:rsidP="00ED329B">
      <w:pPr>
        <w:pStyle w:val="Standard"/>
        <w:spacing w:before="120" w:line="320" w:lineRule="exact"/>
        <w:ind w:left="396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dott.ssa Elisabetta Cattini</w:t>
      </w:r>
    </w:p>
    <w:p w:rsidR="00E63775" w:rsidRDefault="00E63775" w:rsidP="00ED329B">
      <w:pPr>
        <w:pStyle w:val="Standard"/>
        <w:spacing w:before="120" w:line="320" w:lineRule="exact"/>
        <w:ind w:left="3969"/>
        <w:jc w:val="center"/>
        <w:rPr>
          <w:rFonts w:ascii="Arial" w:hAnsi="Arial" w:cs="Arial"/>
          <w:b/>
          <w:sz w:val="22"/>
          <w:szCs w:val="22"/>
        </w:rPr>
      </w:pPr>
    </w:p>
    <w:p w:rsidR="00E63775" w:rsidRDefault="00E63775" w:rsidP="00ED329B">
      <w:pPr>
        <w:pStyle w:val="Standard"/>
        <w:spacing w:before="120" w:line="320" w:lineRule="exact"/>
        <w:ind w:left="3969"/>
        <w:jc w:val="center"/>
        <w:rPr>
          <w:rFonts w:ascii="Arial" w:hAnsi="Arial" w:cs="Arial"/>
          <w:b/>
          <w:sz w:val="22"/>
          <w:szCs w:val="22"/>
        </w:rPr>
      </w:pPr>
      <w:r w:rsidRPr="00EC3B10">
        <w:rPr>
          <w:rFonts w:ascii="Calibri" w:eastAsia="Times New Roman" w:hAnsi="Calibri" w:cs="Calibri"/>
          <w:noProof/>
          <w:lang w:eastAsia="it-IT" w:bidi="ar-SA"/>
        </w:rPr>
        <w:pict>
          <v:shape id="Immagine 43" o:spid="_x0000_i1027" type="#_x0000_t75" style="width:102pt;height:25.5pt;visibility:visible">
            <v:imagedata r:id="rId12" o:title=""/>
          </v:shape>
        </w:pict>
      </w:r>
    </w:p>
    <w:p w:rsidR="00E63775" w:rsidRDefault="00E63775" w:rsidP="00ED329B">
      <w:pPr>
        <w:pStyle w:val="Standard"/>
        <w:spacing w:before="120" w:line="320" w:lineRule="exact"/>
        <w:ind w:left="3969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it-IT" w:bidi="ar-SA"/>
        </w:rPr>
        <w:pict>
          <v:shape id="Immagine 9" o:spid="_x0000_s1029" type="#_x0000_t75" style="position:absolute;left:0;text-align:left;margin-left:289.35pt;margin-top:35.05pt;width:116.95pt;height:43pt;z-index:251659264;visibility:visible">
            <v:imagedata r:id="rId13" o:title=""/>
            <w10:wrap type="topAndBottom"/>
          </v:shape>
        </w:pict>
      </w:r>
      <w:r>
        <w:rPr>
          <w:rFonts w:ascii="Arial" w:hAnsi="Arial" w:cs="Arial"/>
          <w:b/>
          <w:sz w:val="22"/>
          <w:szCs w:val="22"/>
        </w:rPr>
        <w:t>prof.ssa Sara Cervai</w:t>
      </w:r>
    </w:p>
    <w:p w:rsidR="00E63775" w:rsidRDefault="00E63775" w:rsidP="00ED329B">
      <w:pPr>
        <w:pStyle w:val="Standard"/>
        <w:tabs>
          <w:tab w:val="center" w:pos="6803"/>
          <w:tab w:val="left" w:pos="7973"/>
        </w:tabs>
        <w:spacing w:before="120" w:line="320" w:lineRule="exact"/>
        <w:ind w:left="39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E63775" w:rsidRDefault="00E63775" w:rsidP="00ED329B">
      <w:pPr>
        <w:pStyle w:val="Standard"/>
        <w:spacing w:before="120" w:line="320" w:lineRule="exact"/>
        <w:ind w:left="396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dott. Luca Valerii</w:t>
      </w:r>
    </w:p>
    <w:p w:rsidR="00E63775" w:rsidRDefault="00E63775" w:rsidP="00ED329B">
      <w:pPr>
        <w:pStyle w:val="Standard"/>
        <w:spacing w:before="120" w:line="320" w:lineRule="exact"/>
        <w:ind w:left="3969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it-IT" w:bidi="ar-SA"/>
        </w:rPr>
        <w:pict>
          <v:shape id="Image 1" o:spid="_x0000_s1030" type="#_x0000_t75" alt="firma Luca Valerii" style="position:absolute;left:0;text-align:left;margin-left:253.3pt;margin-top:14.25pt;width:135.05pt;height:48.85pt;z-index:251660288;visibility:visible">
            <v:imagedata r:id="rId14" o:title=""/>
            <w10:wrap type="topAndBottom"/>
          </v:shape>
        </w:pict>
      </w:r>
    </w:p>
    <w:p w:rsidR="00E63775" w:rsidRDefault="00E63775">
      <w:pPr>
        <w:pStyle w:val="Standard"/>
        <w:spacing w:before="120" w:line="320" w:lineRule="exact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63775" w:rsidRDefault="00E63775">
      <w:pPr>
        <w:pStyle w:val="Standard"/>
        <w:spacing w:before="120" w:line="320" w:lineRule="exact"/>
        <w:jc w:val="right"/>
        <w:rPr>
          <w:rFonts w:ascii="Arial" w:hAnsi="Arial" w:cs="Arial"/>
          <w:b/>
          <w:sz w:val="22"/>
          <w:szCs w:val="22"/>
        </w:rPr>
      </w:pPr>
    </w:p>
    <w:p w:rsidR="00E63775" w:rsidRDefault="00E63775">
      <w:pPr>
        <w:pStyle w:val="Standard"/>
        <w:spacing w:before="120" w:line="320" w:lineRule="exact"/>
        <w:jc w:val="right"/>
        <w:rPr>
          <w:rFonts w:ascii="Arial" w:hAnsi="Arial" w:cs="Arial"/>
          <w:b/>
          <w:sz w:val="22"/>
          <w:szCs w:val="22"/>
        </w:rPr>
      </w:pPr>
    </w:p>
    <w:sectPr w:rsidR="00E63775" w:rsidSect="0065698D">
      <w:type w:val="continuous"/>
      <w:pgSz w:w="11906" w:h="16838"/>
      <w:pgMar w:top="1303" w:right="1134" w:bottom="567" w:left="1134" w:header="85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775" w:rsidRDefault="00E63775">
      <w:r>
        <w:separator/>
      </w:r>
    </w:p>
  </w:endnote>
  <w:endnote w:type="continuationSeparator" w:id="0">
    <w:p w:rsidR="00E63775" w:rsidRDefault="00E63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775" w:rsidRDefault="00E63775">
    <w:pPr>
      <w:pStyle w:val="Foot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noProof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775" w:rsidRDefault="00E63775">
    <w:pPr>
      <w:pStyle w:val="Footer"/>
      <w:jc w:val="center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Provincia autonoma di Trento</w:t>
    </w:r>
  </w:p>
  <w:p w:rsidR="00E63775" w:rsidRDefault="00E63775">
    <w:pPr>
      <w:pStyle w:val="Footer"/>
      <w:jc w:val="center"/>
    </w:pPr>
    <w:r>
      <w:rPr>
        <w:rFonts w:ascii="Arial" w:hAnsi="Arial"/>
        <w:sz w:val="16"/>
        <w:szCs w:val="16"/>
      </w:rPr>
      <w:t>Sede Centrale: Piazza Dante, 15 - 38122 Trento - T +39 0461 495111 - www.provincia.tn.it - C.F. e P.IVA 00337460224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775" w:rsidRDefault="00E63775">
      <w:r>
        <w:rPr>
          <w:color w:val="000000"/>
        </w:rPr>
        <w:separator/>
      </w:r>
    </w:p>
  </w:footnote>
  <w:footnote w:type="continuationSeparator" w:id="0">
    <w:p w:rsidR="00E63775" w:rsidRDefault="00E63775">
      <w:r>
        <w:continuationSeparator/>
      </w:r>
    </w:p>
  </w:footnote>
  <w:footnote w:id="1">
    <w:p w:rsidR="00E63775" w:rsidRDefault="00E63775">
      <w:pPr>
        <w:pStyle w:val="FootnoteText"/>
      </w:pPr>
      <w:r>
        <w:rPr>
          <w:rStyle w:val="FootnoteReference"/>
          <w:rFonts w:cs="Mangal"/>
        </w:rPr>
        <w:footnoteRef/>
      </w:r>
      <w:r>
        <w:rPr>
          <w:rStyle w:val="FootnoteReference"/>
          <w:rFonts w:cs="Mangal"/>
        </w:rPr>
        <w:t xml:space="preserve"> </w:t>
      </w:r>
      <w:r>
        <w:rPr>
          <w:rFonts w:ascii="Arial" w:hAnsi="Arial"/>
          <w:sz w:val="18"/>
          <w:szCs w:val="18"/>
        </w:rPr>
        <w:t>Il concetto di veridicità è inteso qui come conformità tra quanto rilevato dall’OIV/altro organismo con funzioni analoghe nell’Allegato 2.1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775" w:rsidRDefault="00E63775">
    <w:pPr>
      <w:pStyle w:val="Header"/>
    </w:pPr>
    <w:r>
      <w:rPr>
        <w:noProof/>
        <w:lang w:eastAsia="it-IT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5" o:spid="_x0000_s2049" type="#_x0000_t75" style="position:absolute;margin-left:112.55pt;margin-top:-13.3pt;width:142.05pt;height:76.55pt;z-index:251658240;visibility:visible">
          <v:imagedata r:id="rId1" o:title=""/>
          <w10:wrap type="square"/>
        </v:shape>
      </w:pict>
    </w:r>
    <w:r>
      <w:rPr>
        <w:noProof/>
        <w:lang w:eastAsia="it-IT" w:bidi="ar-SA"/>
      </w:rPr>
      <w:pict>
        <v:shape id="Immagine3" o:spid="_x0000_s2050" type="#_x0000_t75" style="position:absolute;margin-left:276.4pt;margin-top:6.8pt;width:96.55pt;height:31.9pt;z-index:251657216;visibility:visible">
          <v:imagedata r:id="rId2" o:title=""/>
          <w10:wrap type="square"/>
        </v:shape>
      </w:pict>
    </w:r>
  </w:p>
  <w:p w:rsidR="00E63775" w:rsidRDefault="00E63775">
    <w:pPr>
      <w:pStyle w:val="Header"/>
    </w:pPr>
  </w:p>
  <w:p w:rsidR="00E63775" w:rsidRDefault="00E63775">
    <w:pPr>
      <w:pStyle w:val="Header"/>
    </w:pPr>
  </w:p>
  <w:p w:rsidR="00E63775" w:rsidRDefault="00E63775">
    <w:pPr>
      <w:pStyle w:val="Header"/>
    </w:pPr>
  </w:p>
  <w:p w:rsidR="00E63775" w:rsidRDefault="00E637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8341C"/>
    <w:multiLevelType w:val="multilevel"/>
    <w:tmpl w:val="93303C6A"/>
    <w:styleLink w:val="WWNum1"/>
    <w:lvl w:ilvl="0">
      <w:start w:val="1"/>
      <w:numFmt w:val="upperLetter"/>
      <w:lvlText w:val="%1."/>
      <w:lvlJc w:val="left"/>
      <w:pPr>
        <w:ind w:left="360" w:hanging="360"/>
      </w:pPr>
      <w:rPr>
        <w:rFonts w:ascii="Garamond" w:hAnsi="Garamond" w:cs="Times New Roman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1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980"/>
    <w:rsid w:val="004425BB"/>
    <w:rsid w:val="004E7D82"/>
    <w:rsid w:val="00613D23"/>
    <w:rsid w:val="0065698D"/>
    <w:rsid w:val="006D3A27"/>
    <w:rsid w:val="00BB4E2C"/>
    <w:rsid w:val="00C64980"/>
    <w:rsid w:val="00D24356"/>
    <w:rsid w:val="00D4260B"/>
    <w:rsid w:val="00E63775"/>
    <w:rsid w:val="00E90D53"/>
    <w:rsid w:val="00EC3B10"/>
    <w:rsid w:val="00EC4198"/>
    <w:rsid w:val="00ED329B"/>
    <w:rsid w:val="00FD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8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65698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65698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65698D"/>
    <w:pPr>
      <w:spacing w:after="140" w:line="288" w:lineRule="auto"/>
    </w:pPr>
  </w:style>
  <w:style w:type="paragraph" w:styleId="List">
    <w:name w:val="List"/>
    <w:basedOn w:val="Textbody"/>
    <w:uiPriority w:val="99"/>
    <w:rsid w:val="0065698D"/>
  </w:style>
  <w:style w:type="paragraph" w:styleId="Caption">
    <w:name w:val="caption"/>
    <w:basedOn w:val="Standard"/>
    <w:uiPriority w:val="99"/>
    <w:qFormat/>
    <w:rsid w:val="0065698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5698D"/>
    <w:pPr>
      <w:suppressLineNumbers/>
    </w:pPr>
  </w:style>
  <w:style w:type="paragraph" w:styleId="Header">
    <w:name w:val="header"/>
    <w:basedOn w:val="Standard"/>
    <w:link w:val="HeaderChar"/>
    <w:uiPriority w:val="99"/>
    <w:rsid w:val="0065698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33D"/>
    <w:rPr>
      <w:kern w:val="3"/>
      <w:sz w:val="24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65698D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33D"/>
    <w:rPr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uiPriority w:val="99"/>
    <w:rsid w:val="0065698D"/>
    <w:pPr>
      <w:suppressLineNumbers/>
    </w:pPr>
  </w:style>
  <w:style w:type="paragraph" w:customStyle="1" w:styleId="Standarduser">
    <w:name w:val="Standard (user)"/>
    <w:uiPriority w:val="99"/>
    <w:rsid w:val="0065698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paragraph" w:styleId="ListParagraph">
    <w:name w:val="List Paragraph"/>
    <w:basedOn w:val="Standard"/>
    <w:uiPriority w:val="99"/>
    <w:qFormat/>
    <w:rsid w:val="0065698D"/>
    <w:pPr>
      <w:ind w:left="357" w:hanging="357"/>
    </w:pPr>
  </w:style>
  <w:style w:type="paragraph" w:customStyle="1" w:styleId="Footnote">
    <w:name w:val="Footnote"/>
    <w:basedOn w:val="Standard"/>
    <w:uiPriority w:val="99"/>
    <w:rsid w:val="0065698D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Standard"/>
    <w:link w:val="FootnoteTextChar"/>
    <w:uiPriority w:val="99"/>
    <w:rsid w:val="0065698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33D"/>
    <w:rPr>
      <w:kern w:val="3"/>
      <w:sz w:val="20"/>
      <w:szCs w:val="18"/>
      <w:lang w:eastAsia="zh-CN" w:bidi="hi-IN"/>
    </w:rPr>
  </w:style>
  <w:style w:type="character" w:customStyle="1" w:styleId="Internetlink">
    <w:name w:val="Internet link"/>
    <w:uiPriority w:val="99"/>
    <w:rsid w:val="0065698D"/>
    <w:rPr>
      <w:color w:val="000080"/>
      <w:u w:val="single"/>
    </w:rPr>
  </w:style>
  <w:style w:type="character" w:customStyle="1" w:styleId="ListLabel1">
    <w:name w:val="ListLabel 1"/>
    <w:uiPriority w:val="99"/>
    <w:rsid w:val="0065698D"/>
    <w:rPr>
      <w:rFonts w:ascii="Garamond" w:eastAsia="Times New Roman" w:hAnsi="Garamond"/>
      <w:color w:val="00000A"/>
    </w:rPr>
  </w:style>
  <w:style w:type="character" w:styleId="FootnoteReference">
    <w:name w:val="footnote reference"/>
    <w:basedOn w:val="DefaultParagraphFont"/>
    <w:uiPriority w:val="99"/>
    <w:rsid w:val="0065698D"/>
    <w:rPr>
      <w:rFonts w:cs="Times New Roman"/>
      <w:sz w:val="13"/>
    </w:rPr>
  </w:style>
  <w:style w:type="character" w:customStyle="1" w:styleId="FootnoteSymbol">
    <w:name w:val="Footnote Symbol"/>
    <w:uiPriority w:val="99"/>
    <w:rsid w:val="0065698D"/>
  </w:style>
  <w:style w:type="character" w:customStyle="1" w:styleId="Footnoteanchor">
    <w:name w:val="Footnote anchor"/>
    <w:uiPriority w:val="99"/>
    <w:rsid w:val="0065698D"/>
    <w:rPr>
      <w:position w:val="0"/>
      <w:vertAlign w:val="superscript"/>
    </w:rPr>
  </w:style>
  <w:style w:type="numbering" w:customStyle="1" w:styleId="WWNum1">
    <w:name w:val="WWNum1"/>
    <w:rsid w:val="0085233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393</Words>
  <Characters>2246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Adami</dc:creator>
  <cp:keywords/>
  <dc:description/>
  <cp:lastModifiedBy>IPRASE</cp:lastModifiedBy>
  <cp:revision>2</cp:revision>
  <cp:lastPrinted>2018-04-06T07:52:00Z</cp:lastPrinted>
  <dcterms:created xsi:type="dcterms:W3CDTF">2019-02-07T15:33:00Z</dcterms:created>
  <dcterms:modified xsi:type="dcterms:W3CDTF">2019-02-07T15:33:00Z</dcterms:modified>
</cp:coreProperties>
</file>